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C" w:rsidRPr="00F5438C" w:rsidRDefault="00F5438C" w:rsidP="00F543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Проект</w:t>
      </w:r>
    </w:p>
    <w:p w:rsidR="00F5438C" w:rsidRP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Совет депутатов Шараповского сельского поселения</w:t>
      </w: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Тверской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  <w:proofErr w:type="spellEnd"/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76"/>
        <w:gridCol w:w="3194"/>
        <w:gridCol w:w="3093"/>
      </w:tblGrid>
      <w:tr w:rsidR="00F5438C" w:rsidRPr="00692288" w:rsidTr="000D0E6D">
        <w:trPr>
          <w:trHeight w:val="360"/>
          <w:jc w:val="center"/>
        </w:trPr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__.___.2015</w:t>
            </w:r>
          </w:p>
        </w:tc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Севостьяново</w:t>
            </w:r>
          </w:p>
        </w:tc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</w:t>
            </w:r>
          </w:p>
        </w:tc>
      </w:tr>
    </w:tbl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Default="00F5438C" w:rsidP="00F54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4" w:type="dxa"/>
        <w:tblLook w:val="01E0"/>
      </w:tblPr>
      <w:tblGrid>
        <w:gridCol w:w="5204"/>
        <w:gridCol w:w="1412"/>
        <w:gridCol w:w="3808"/>
      </w:tblGrid>
      <w:tr w:rsidR="00F5438C" w:rsidRPr="00247E7D" w:rsidTr="000D0E6D">
        <w:trPr>
          <w:trHeight w:val="1215"/>
        </w:trPr>
        <w:tc>
          <w:tcPr>
            <w:tcW w:w="5204" w:type="dxa"/>
          </w:tcPr>
          <w:p w:rsidR="00F5438C" w:rsidRPr="00F5438C" w:rsidRDefault="00F5438C" w:rsidP="000D0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«О бюджете </w:t>
            </w:r>
            <w:proofErr w:type="spellStart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района Тверской области на 2016 год». </w:t>
            </w:r>
          </w:p>
        </w:tc>
        <w:tc>
          <w:tcPr>
            <w:tcW w:w="1412" w:type="dxa"/>
          </w:tcPr>
          <w:p w:rsidR="00F5438C" w:rsidRPr="00F5438C" w:rsidRDefault="00F5438C" w:rsidP="000D0E6D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808" w:type="dxa"/>
          </w:tcPr>
          <w:p w:rsidR="00F5438C" w:rsidRPr="00F5438C" w:rsidRDefault="00F5438C" w:rsidP="000D0E6D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F5438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692288">
        <w:rPr>
          <w:rFonts w:ascii="Times New Roman" w:hAnsi="Times New Roman" w:cs="Times New Roman"/>
          <w:sz w:val="28"/>
          <w:szCs w:val="28"/>
        </w:rPr>
        <w:t>Статья 1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3276,25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3276,25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3) дефицит/</w:t>
      </w:r>
      <w:proofErr w:type="spellStart"/>
      <w:r w:rsidRPr="0069228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92288">
        <w:rPr>
          <w:rFonts w:ascii="Times New Roman" w:hAnsi="Times New Roman" w:cs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2087,85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предоставляемых другим бюджетам бюджетной системы Российской Федерации,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1370,9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3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Статья 2</w:t>
      </w:r>
    </w:p>
    <w:p w:rsidR="00F5438C" w:rsidRPr="000A7FDD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184.1 Бюджетного кодекса Российской Федерации установить нормативы распределения доходов между местным бюджетом и бюджетами поселений, входящих в состав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района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на 2016 год, согласно </w:t>
      </w:r>
      <w:r w:rsidRPr="000271A0">
        <w:rPr>
          <w:rFonts w:ascii="Times New Roman" w:hAnsi="Times New Roman" w:cs="Times New Roman"/>
          <w:color w:val="0000FF"/>
          <w:sz w:val="28"/>
          <w:szCs w:val="28"/>
        </w:rPr>
        <w:t>приложению 2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коды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приложению 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Pr="0069228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приложению 4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0A7FDD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на 2016 год - органов государственной власти Российской Федерации, органов государственной власти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 муниципального образования Западнодвинский район Тверской области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</w:t>
      </w:r>
      <w:proofErr w:type="spellStart"/>
      <w:r w:rsidRPr="009505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505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</w:t>
      </w:r>
      <w:r w:rsidRPr="00731CC4">
        <w:rPr>
          <w:rFonts w:ascii="Times New Roman" w:hAnsi="Times New Roman" w:cs="Times New Roman"/>
          <w:sz w:val="28"/>
          <w:szCs w:val="28"/>
        </w:rPr>
        <w:t>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53B">
        <w:rPr>
          <w:rFonts w:ascii="Times New Roman" w:hAnsi="Times New Roman" w:cs="Times New Roman"/>
          <w:sz w:val="28"/>
          <w:szCs w:val="28"/>
        </w:rPr>
        <w:t xml:space="preserve">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F24B3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24B3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r>
        <w:rPr>
          <w:rFonts w:ascii="Times New Roman" w:hAnsi="Times New Roman" w:cs="Times New Roman"/>
          <w:sz w:val="28"/>
          <w:szCs w:val="28"/>
        </w:rPr>
        <w:t>и подгруппам</w:t>
      </w:r>
      <w:r w:rsidRPr="00F2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3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24B3E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4B3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B3E">
        <w:rPr>
          <w:rFonts w:ascii="Times New Roman" w:hAnsi="Times New Roman" w:cs="Times New Roman"/>
          <w:sz w:val="28"/>
          <w:szCs w:val="28"/>
        </w:rPr>
        <w:t xml:space="preserve"> программ и </w:t>
      </w:r>
      <w:proofErr w:type="spellStart"/>
      <w:r w:rsidRPr="00F24B3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24B3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по главным распорядителям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24B3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B1796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lang w:val="ru-RU"/>
        </w:rPr>
        <w:t>1</w:t>
      </w: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. Установить, что средства, поступающие в бюджет поселения в виде субвенций в 2016 году в сумме 66,55 тыс. руб., направляются: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об</w:t>
      </w:r>
      <w:proofErr w:type="gram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административных правонарушений 0,15 тыс. руб.;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2) на осуществление органами местного самоуправления поселения полномочий по первичному воинскому учету на территориях, где отсутствуют военные комиссариаты 66,4 тыс. руб.</w:t>
      </w:r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5438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поселения в бюджет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Западнодвинский район Тверской области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1370,9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в том числе в целях:</w:t>
      </w:r>
    </w:p>
    <w:p w:rsidR="00F5438C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65D2">
        <w:t xml:space="preserve"> </w:t>
      </w:r>
      <w:r w:rsidRPr="009E65D2">
        <w:rPr>
          <w:rFonts w:ascii="Times New Roman" w:hAnsi="Times New Roman" w:cs="Times New Roman"/>
          <w:sz w:val="28"/>
          <w:szCs w:val="28"/>
        </w:rPr>
        <w:t xml:space="preserve">эффективного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в области   управления поселения  725,2 тыс. руб.;</w:t>
      </w:r>
    </w:p>
    <w:p w:rsidR="00F5438C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A1A21">
        <w:rPr>
          <w:rFonts w:ascii="Times New Roman" w:hAnsi="Times New Roman" w:cs="Times New Roman"/>
          <w:sz w:val="28"/>
          <w:szCs w:val="28"/>
        </w:rPr>
        <w:t xml:space="preserve"> </w:t>
      </w:r>
      <w:r w:rsidRPr="009E65D2">
        <w:rPr>
          <w:rFonts w:ascii="Times New Roman" w:hAnsi="Times New Roman" w:cs="Times New Roman"/>
          <w:sz w:val="28"/>
          <w:szCs w:val="28"/>
        </w:rPr>
        <w:t xml:space="preserve">эффективного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в области   культуры 1,0 тыс. руб.;</w:t>
      </w:r>
    </w:p>
    <w:p w:rsidR="00F5438C" w:rsidRPr="003F390A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0A">
        <w:rPr>
          <w:rFonts w:ascii="Times New Roman" w:hAnsi="Times New Roman"/>
          <w:sz w:val="28"/>
          <w:szCs w:val="28"/>
        </w:rPr>
        <w:t>3) эффективного решение вопросов местного значения в границах Поселения 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</w:r>
      <w:proofErr w:type="gramEnd"/>
      <w:r w:rsidRPr="003F390A">
        <w:rPr>
          <w:rFonts w:ascii="Times New Roman" w:hAnsi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</w:t>
      </w:r>
      <w:hyperlink r:id="rId5" w:history="1">
        <w:r w:rsidRPr="003F39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F390A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644,7</w:t>
      </w:r>
      <w:r w:rsidRPr="003F390A">
        <w:rPr>
          <w:rFonts w:ascii="Times New Roman" w:hAnsi="Times New Roman"/>
          <w:sz w:val="28"/>
          <w:szCs w:val="28"/>
        </w:rPr>
        <w:t xml:space="preserve"> тыс. руб.</w:t>
      </w:r>
    </w:p>
    <w:p w:rsidR="00F5438C" w:rsidRPr="00F5438C" w:rsidRDefault="00F5438C" w:rsidP="00F5438C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2. Предоставление иных межбюджетных трансфертов из бюджета поселения в бюджет муниципального образования Западнодвинский район Тверской области, предусмотренных частью 1 настоящей статьи осуществляется в соответствии с Методикой  и Порядком </w:t>
      </w:r>
      <w:proofErr w:type="gram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и  13 к настоящему Решению.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Статья 8</w:t>
      </w:r>
    </w:p>
    <w:p w:rsidR="00F5438C" w:rsidRPr="00F5438C" w:rsidRDefault="00F5438C" w:rsidP="00F5438C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в составе расходов бюджета поселения размер резервного фонда Администрации </w:t>
      </w:r>
      <w:proofErr w:type="spell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Шараповского</w:t>
      </w:r>
      <w:proofErr w:type="spell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Западнодвинского</w:t>
      </w:r>
      <w:proofErr w:type="spell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Тверской  области в 2016 году в сумме 1,0 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78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692288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1E6E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3C1E6E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пунктом 2 статьи 78.1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не предоставляются </w:t>
      </w:r>
      <w:r w:rsidRPr="003C1E6E">
        <w:rPr>
          <w:rFonts w:ascii="Times New Roman" w:eastAsia="Calibri" w:hAnsi="Times New Roman" w:cs="Times New Roman"/>
          <w:sz w:val="28"/>
          <w:szCs w:val="28"/>
        </w:rPr>
        <w:t>субсидии иным некоммерческим организациям, не являющимся муниципальными учреждениями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6"/>
      <w:bookmarkEnd w:id="3"/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5438C" w:rsidRPr="00075594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075594">
        <w:rPr>
          <w:rFonts w:ascii="Times New Roman" w:hAnsi="Times New Roman" w:cs="Times New Roman"/>
          <w:sz w:val="28"/>
          <w:szCs w:val="28"/>
        </w:rPr>
        <w:t xml:space="preserve">0,00 </w:t>
      </w:r>
      <w:r w:rsidRPr="00692288">
        <w:rPr>
          <w:rFonts w:ascii="Times New Roman" w:hAnsi="Times New Roman" w:cs="Times New Roman"/>
          <w:sz w:val="28"/>
          <w:szCs w:val="28"/>
        </w:rPr>
        <w:t xml:space="preserve">тыс. руб., в том числе верхний предел долга по муниципальным гарантиям в размере, </w:t>
      </w:r>
      <w:r w:rsidRPr="00075594">
        <w:rPr>
          <w:rFonts w:ascii="Times New Roman" w:hAnsi="Times New Roman" w:cs="Times New Roman"/>
          <w:sz w:val="28"/>
          <w:szCs w:val="28"/>
        </w:rPr>
        <w:t>равном 0,00.</w:t>
      </w:r>
    </w:p>
    <w:p w:rsidR="00F5438C" w:rsidRPr="003F390A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75594">
        <w:rPr>
          <w:rFonts w:ascii="Times New Roman" w:hAnsi="Times New Roman" w:cs="Times New Roman"/>
          <w:sz w:val="28"/>
          <w:szCs w:val="28"/>
        </w:rPr>
        <w:t>0,0</w:t>
      </w:r>
      <w:r w:rsidRPr="00075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594">
        <w:rPr>
          <w:rFonts w:ascii="Times New Roman" w:hAnsi="Times New Roman" w:cs="Times New Roman"/>
          <w:sz w:val="28"/>
          <w:szCs w:val="28"/>
        </w:rPr>
        <w:t>тыс</w:t>
      </w:r>
      <w:r w:rsidRPr="00692288">
        <w:rPr>
          <w:rFonts w:ascii="Times New Roman" w:hAnsi="Times New Roman" w:cs="Times New Roman"/>
          <w:sz w:val="28"/>
          <w:szCs w:val="28"/>
        </w:rPr>
        <w:t>. руб.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075594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1188,4</w:t>
      </w:r>
      <w:r w:rsidRPr="0007559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92288">
        <w:rPr>
          <w:rFonts w:ascii="Times New Roman" w:hAnsi="Times New Roman" w:cs="Times New Roman"/>
          <w:sz w:val="28"/>
          <w:szCs w:val="28"/>
        </w:rPr>
        <w:t>руб.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9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</w:t>
      </w:r>
      <w:r>
        <w:rPr>
          <w:rFonts w:ascii="Times New Roman" w:hAnsi="Times New Roman" w:cs="Times New Roman"/>
          <w:sz w:val="28"/>
          <w:szCs w:val="28"/>
        </w:rPr>
        <w:t xml:space="preserve">е привлекать бюджетные кредиты </w:t>
      </w:r>
      <w:r w:rsidRPr="00264258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</w:p>
    <w:p w:rsidR="00F5438C" w:rsidRPr="00011B4E" w:rsidRDefault="00F5438C" w:rsidP="00F54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 год согласно приложению № 14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1. Заключение и оплата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(договоров), исполнение которых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, производятся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обязательств, если иное не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ави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и железнодорожных билетов;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</w:t>
      </w:r>
      <w:r w:rsidRPr="00011B4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>, в том числе в части оборудования, требующего монтажа;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5438C" w:rsidRPr="00692288" w:rsidRDefault="00F5438C" w:rsidP="00F54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принимать в 2016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>
        <w:t xml:space="preserve">, </w:t>
      </w:r>
      <w:r w:rsidRPr="00692288">
        <w:rPr>
          <w:rFonts w:ascii="Times New Roman" w:hAnsi="Times New Roman" w:cs="Times New Roman"/>
          <w:sz w:val="28"/>
          <w:szCs w:val="28"/>
        </w:rPr>
        <w:t>обусловленных изменением федерального, регионального законодательства и муниципальных правовых актов.</w:t>
      </w:r>
      <w:proofErr w:type="gramEnd"/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могут быть внесены изменения в соответствии с решениями руководителя финансового органа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Шараповского сельского поселения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4E">
        <w:rPr>
          <w:rFonts w:ascii="Times New Roman" w:hAnsi="Times New Roman" w:cs="Times New Roman"/>
          <w:sz w:val="28"/>
          <w:szCs w:val="28"/>
        </w:rPr>
        <w:t>Западнодвинск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1B4E">
        <w:rPr>
          <w:rFonts w:ascii="Times New Roman" w:hAnsi="Times New Roman" w:cs="Times New Roman"/>
          <w:sz w:val="28"/>
          <w:szCs w:val="28"/>
        </w:rPr>
        <w:t xml:space="preserve"> район Тверской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438C" w:rsidRPr="00C15A15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случае принятия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акта, предусматривающего 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субвенций, иных межбюджетных трансфертов, имеющих целевое назначение, сверх объемов,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Решением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, а также в случае сокращения (возврата при отсутствии потребности) указанных средств.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бюджетных ассигнований по отдельным разделам, подразделам, целевым статьям и видам расходов бюджета за счет перераспределения бюджетных ассигнований в текущем финансовом году выделенных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общего объема бюджетных ассигнований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при</w:t>
      </w:r>
      <w:proofErr w:type="gramEnd"/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A15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C15A15">
        <w:rPr>
          <w:rFonts w:ascii="Times New Roman" w:hAnsi="Times New Roman" w:cs="Times New Roman"/>
          <w:color w:val="000000"/>
          <w:sz w:val="28"/>
          <w:szCs w:val="28"/>
        </w:rPr>
        <w:t>, что изменение бюджетных ассигнований по соответствующему виду расходов не превышает 10 процентов;</w:t>
      </w:r>
    </w:p>
    <w:p w:rsidR="00F5438C" w:rsidRPr="00F5438C" w:rsidRDefault="00F5438C" w:rsidP="00F543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38C" w:rsidRPr="00F5438C" w:rsidRDefault="00F5438C" w:rsidP="00F543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38C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F5438C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в силу с 1 января 2016 года,   подлежит обнародованию в установленном порядке  и размещению в информационно – телекоммуникационной сети        « Интернет» на официальном сайте Администрации </w:t>
      </w:r>
      <w:proofErr w:type="spellStart"/>
      <w:r w:rsidRPr="00F5438C">
        <w:rPr>
          <w:rFonts w:ascii="Times New Roman" w:hAnsi="Times New Roman"/>
          <w:sz w:val="28"/>
          <w:szCs w:val="28"/>
          <w:lang w:val="ru-RU"/>
        </w:rPr>
        <w:t>Западнодвинского</w:t>
      </w:r>
      <w:proofErr w:type="spellEnd"/>
      <w:r w:rsidRPr="00F5438C">
        <w:rPr>
          <w:rFonts w:ascii="Times New Roman" w:hAnsi="Times New Roman"/>
          <w:sz w:val="28"/>
          <w:szCs w:val="28"/>
          <w:lang w:val="ru-RU"/>
        </w:rPr>
        <w:t xml:space="preserve"> района в разделе Администрации поселений.</w:t>
      </w:r>
    </w:p>
    <w:p w:rsidR="00F5438C" w:rsidRPr="00F5438C" w:rsidRDefault="00F5438C" w:rsidP="00F5438C">
      <w:pPr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38C" w:rsidRPr="00F5438C" w:rsidRDefault="00F5438C" w:rsidP="00F543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38C" w:rsidRPr="002457E2" w:rsidRDefault="00F5438C" w:rsidP="00F5438C">
      <w:pPr>
        <w:jc w:val="both"/>
        <w:rPr>
          <w:rFonts w:ascii="Times New Roman" w:hAnsi="Times New Roman"/>
          <w:sz w:val="28"/>
          <w:szCs w:val="28"/>
        </w:rPr>
      </w:pPr>
      <w:r w:rsidRPr="00F5438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spellStart"/>
      <w:proofErr w:type="gramStart"/>
      <w:r w:rsidRPr="002457E2">
        <w:rPr>
          <w:rFonts w:ascii="Times New Roman" w:hAnsi="Times New Roman"/>
          <w:sz w:val="28"/>
          <w:szCs w:val="28"/>
        </w:rPr>
        <w:t>Глава</w:t>
      </w:r>
      <w:proofErr w:type="spellEnd"/>
      <w:r w:rsidRPr="002457E2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Шараповского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45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7E2">
        <w:rPr>
          <w:rFonts w:ascii="Times New Roman" w:hAnsi="Times New Roman"/>
          <w:sz w:val="28"/>
          <w:szCs w:val="28"/>
        </w:rPr>
        <w:t>поселения</w:t>
      </w:r>
      <w:proofErr w:type="spellEnd"/>
    </w:p>
    <w:tbl>
      <w:tblPr>
        <w:tblW w:w="15680" w:type="dxa"/>
        <w:tblInd w:w="93" w:type="dxa"/>
        <w:tblLook w:val="04A0"/>
      </w:tblPr>
      <w:tblGrid>
        <w:gridCol w:w="400"/>
        <w:gridCol w:w="2600"/>
        <w:gridCol w:w="5760"/>
        <w:gridCol w:w="1160"/>
        <w:gridCol w:w="960"/>
        <w:gridCol w:w="960"/>
        <w:gridCol w:w="960"/>
        <w:gridCol w:w="960"/>
        <w:gridCol w:w="960"/>
        <w:gridCol w:w="960"/>
      </w:tblGrid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Приложение 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Шараповскогосельского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района Тверской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от "   " декабря   2015  г. №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" О бюджете  Шараповского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района Тверской области на 2016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Прогнозируемые доходы бюджета Шараповского сельского поселения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группам, подгруппам, статьям, подстатьям и элементам доходов классификации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доходов бюджетов Российской Федерации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бюджетной      классификации            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Наименование дохода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Сумма,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ДОХОДЫ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3276,25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1188,4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прибыль, 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Налог на доходы физических лиц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Налогвого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5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000 1 01 02030 01 0000 110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статьёй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Акцизы по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подакцизным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тоарам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000 1 05 00000 00 0000 110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000 1 06 00000 00 0000 110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000 1 06 01000 00 000 110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000 1 06 01030 10 0000 110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применяемым к объектам налогообложения,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Земельный налог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000 1 06 06030 00 0000 110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000 1 06 06033 10 0000 110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000 1 06 06043 10 0000 110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000 1 08 00000 00 0000 110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000 1 08 04000 01 0000 110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Государственная пошлина за совершение нотариальных действий                         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000 1 08 04020 01 1000 110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000 1 11 05013 10 0000 120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000 1 11 05075 10 0000 120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000 1 13 01990 00 0000 130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000 1 13 01995 10 0000 130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000 1 14 06010 00 0000 430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 государственная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собственность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000 1 14 06013 10 0000 430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участков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,г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осударственная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собственность  на которые не разграничена и которые расположены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2087,85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2087,85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2021,3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000 2 02 01001 00 0000 151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811,3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000 2 02 01001 10 0000 151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сельских  поселений  на выравнивание уровня бюджетной обеспеченности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811,3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000 2 02 01003 00 0000 151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на поддержку мер по обеспечению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сбалансированости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000 2 02 01003 10 0000 151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сбалансированости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000 2 02 03015 00 0000 151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учёта на территориях, 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000 2 02 03015 10 0000 151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бюджетам сельских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субвенции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Субаенции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бюджетам сельских  поселений на осуществление государственных полномочий Тверской области по созданию административных комиссий и определению перечня должностных лиц,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уполномоченныхсоставлять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протоколы об административных правонарушениях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F5438C" w:rsidRDefault="00F5438C" w:rsidP="0001325D">
      <w:pPr>
        <w:pStyle w:val="a9"/>
        <w:rPr>
          <w:sz w:val="28"/>
          <w:szCs w:val="28"/>
          <w:lang w:val="ru-RU"/>
        </w:rPr>
      </w:pPr>
    </w:p>
    <w:tbl>
      <w:tblPr>
        <w:tblW w:w="9780" w:type="dxa"/>
        <w:tblInd w:w="93" w:type="dxa"/>
        <w:tblLook w:val="04A0"/>
      </w:tblPr>
      <w:tblGrid>
        <w:gridCol w:w="683"/>
        <w:gridCol w:w="656"/>
        <w:gridCol w:w="1480"/>
        <w:gridCol w:w="640"/>
        <w:gridCol w:w="5080"/>
        <w:gridCol w:w="1360"/>
      </w:tblGrid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Приложение №9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Шараповского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"О бюджете Шараповского сельского поселения</w:t>
            </w:r>
          </w:p>
        </w:tc>
      </w:tr>
      <w:tr w:rsidR="00F5438C" w:rsidRPr="00247E7D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 2016 год".</w:t>
            </w:r>
          </w:p>
        </w:tc>
      </w:tr>
      <w:tr w:rsidR="00F5438C" w:rsidRPr="00247E7D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247E7D" w:rsidTr="00F5438C">
        <w:trPr>
          <w:trHeight w:val="169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района Тверской области по главным распорядителям бюджетных средств, разделам,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поразделам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, целевым статьям (муниципальным программам 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непрограммным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направлениям деятельности), группам (группам и подгруппам) видов расходов классификации расходов бюджетов  на 2016 год.</w:t>
            </w:r>
          </w:p>
        </w:tc>
      </w:tr>
      <w:tr w:rsidR="00F5438C" w:rsidRPr="00247E7D" w:rsidTr="00F5438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ППП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тыс. руб.</w:t>
            </w:r>
          </w:p>
        </w:tc>
      </w:tr>
      <w:tr w:rsidR="00F5438C" w:rsidRPr="00F5438C" w:rsidTr="00F5438C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3276,25</w:t>
            </w:r>
          </w:p>
        </w:tc>
      </w:tr>
      <w:tr w:rsidR="00F5438C" w:rsidRPr="00F5438C" w:rsidTr="00F5438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Шараповское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3276,25</w:t>
            </w:r>
          </w:p>
        </w:tc>
      </w:tr>
      <w:tr w:rsidR="00F5438C" w:rsidRPr="00F5438C" w:rsidTr="00F5438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1144,0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Обеспечивающая подпрограмма.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Финансовое обеспечение расходов поселения на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фунционирование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высшего должностного лица муниципального образования.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558,5</w:t>
            </w:r>
          </w:p>
        </w:tc>
      </w:tr>
      <w:tr w:rsidR="00F5438C" w:rsidRPr="00F5438C" w:rsidTr="00F5438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19,5</w:t>
            </w:r>
          </w:p>
        </w:tc>
      </w:tr>
      <w:tr w:rsidR="00F5438C" w:rsidRPr="00F5438C" w:rsidTr="00F5438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Обеспечивающая подпрограмма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расходов по центральному аппарату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Непрограммые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992004306А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Резервный фонд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992004306А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Расходы на осуществление государственных полномочий Тверской области по созданию административных комиссий и определению перечня должностных лиц,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улномоченных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составлять протоколы об административных правонарушениях.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386,1</w:t>
            </w:r>
          </w:p>
        </w:tc>
      </w:tr>
      <w:tr w:rsidR="00F5438C" w:rsidRPr="00F5438C" w:rsidTr="00F5438C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376,1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структурного подразделения по пожарной безопасности администрации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376,1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654,7</w:t>
            </w:r>
          </w:p>
        </w:tc>
      </w:tr>
      <w:tr w:rsidR="00F5438C" w:rsidRPr="00F5438C" w:rsidTr="00F5438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в области дорожного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Подпрограмма 3 "Организация благоустройства территории Шараповского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по разработке и составлению генеральных планов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298,9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2 "Повышение надежности и эффективности функционирования объектов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коммунальногохозяйства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работ по строительству новых и содержанию в надлежащем состоянии колодцев в поселении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реализацию программ по поддержке местных инициатив в поселениях района.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Подпрограмма 3 "Организация благоустройства территории Шараповского сельского поселения".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Финансовое обеспечение на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развитеие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содержание сетей уличного освещения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мероприятий по благоустройству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мероприятий по восстановлению воинских захоронений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субъектов Российской Федерации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программ "Повышение эффективности муниципального управления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Шараповсеом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 поселениях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2015год и плановый период 2016-2018 годы".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по содержанию отрасли Культура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</w:tbl>
    <w:p w:rsidR="00F5438C" w:rsidRPr="0001325D" w:rsidRDefault="00F5438C" w:rsidP="0001325D">
      <w:pPr>
        <w:pStyle w:val="a9"/>
        <w:rPr>
          <w:sz w:val="28"/>
          <w:szCs w:val="28"/>
          <w:lang w:val="ru-RU"/>
        </w:rPr>
      </w:pPr>
    </w:p>
    <w:sectPr w:rsidR="00F5438C" w:rsidRPr="0001325D" w:rsidSect="0098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F1"/>
    <w:rsid w:val="0001325D"/>
    <w:rsid w:val="00031DF1"/>
    <w:rsid w:val="00247E7D"/>
    <w:rsid w:val="003D28F1"/>
    <w:rsid w:val="004963E3"/>
    <w:rsid w:val="00651DC3"/>
    <w:rsid w:val="007F41DD"/>
    <w:rsid w:val="008F4138"/>
    <w:rsid w:val="00910671"/>
    <w:rsid w:val="009850CF"/>
    <w:rsid w:val="009A5B6C"/>
    <w:rsid w:val="009E52E2"/>
    <w:rsid w:val="00D60845"/>
    <w:rsid w:val="00E855C9"/>
    <w:rsid w:val="00F5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2"/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"/>
    <w:qFormat/>
    <w:rsid w:val="009E52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2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2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2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2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2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2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2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"/>
    <w:rsid w:val="009E52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52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2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2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52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52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52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52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2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52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52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52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52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52E2"/>
    <w:rPr>
      <w:b/>
      <w:bCs/>
    </w:rPr>
  </w:style>
  <w:style w:type="character" w:styleId="a8">
    <w:name w:val="Emphasis"/>
    <w:uiPriority w:val="20"/>
    <w:qFormat/>
    <w:rsid w:val="009E52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52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5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2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52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52E2"/>
    <w:rPr>
      <w:i/>
      <w:iCs/>
    </w:rPr>
  </w:style>
  <w:style w:type="character" w:styleId="ad">
    <w:name w:val="Subtle Emphasis"/>
    <w:uiPriority w:val="19"/>
    <w:qFormat/>
    <w:rsid w:val="009E52E2"/>
    <w:rPr>
      <w:i/>
      <w:iCs/>
    </w:rPr>
  </w:style>
  <w:style w:type="character" w:styleId="ae">
    <w:name w:val="Intense Emphasis"/>
    <w:uiPriority w:val="21"/>
    <w:qFormat/>
    <w:rsid w:val="009E52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52E2"/>
    <w:rPr>
      <w:smallCaps/>
    </w:rPr>
  </w:style>
  <w:style w:type="character" w:styleId="af0">
    <w:name w:val="Intense Reference"/>
    <w:uiPriority w:val="32"/>
    <w:qFormat/>
    <w:rsid w:val="009E52E2"/>
    <w:rPr>
      <w:b/>
      <w:bCs/>
      <w:smallCaps/>
    </w:rPr>
  </w:style>
  <w:style w:type="character" w:styleId="af1">
    <w:name w:val="Book Title"/>
    <w:basedOn w:val="a0"/>
    <w:uiPriority w:val="33"/>
    <w:qFormat/>
    <w:rsid w:val="009E52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52E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D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F5438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5438C"/>
    <w:rPr>
      <w:color w:val="800080"/>
      <w:u w:val="single"/>
    </w:rPr>
  </w:style>
  <w:style w:type="paragraph" w:customStyle="1" w:styleId="xl63">
    <w:name w:val="xl6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F543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2">
    <w:name w:val="xl82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3">
    <w:name w:val="xl8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ru-RU" w:eastAsia="ru-RU" w:bidi="ar-SA"/>
    </w:rPr>
  </w:style>
  <w:style w:type="paragraph" w:customStyle="1" w:styleId="xl86">
    <w:name w:val="xl86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1">
    <w:name w:val="xl91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F543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F54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F54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95217085810DBF9801246980995327AE6F33BE880FBED764692671E87A831E645049998ADA3F8J2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81CB-902E-4978-A791-F2C2C0D8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Валерьевна</cp:lastModifiedBy>
  <cp:revision>2</cp:revision>
  <cp:lastPrinted>2015-11-23T08:44:00Z</cp:lastPrinted>
  <dcterms:created xsi:type="dcterms:W3CDTF">2019-01-28T14:25:00Z</dcterms:created>
  <dcterms:modified xsi:type="dcterms:W3CDTF">2019-01-28T14:25:00Z</dcterms:modified>
</cp:coreProperties>
</file>