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29" w:rsidRDefault="005C217E" w:rsidP="00A40B29">
      <w:pPr>
        <w:pStyle w:val="10"/>
        <w:framePr w:w="11206" w:h="1321" w:hRule="exact" w:wrap="none" w:vAnchor="page" w:hAnchor="page" w:x="436" w:y="676"/>
        <w:shd w:val="clear" w:color="auto" w:fill="auto"/>
        <w:spacing w:after="6" w:line="320" w:lineRule="exact"/>
        <w:ind w:left="80"/>
      </w:pPr>
      <w:bookmarkStart w:id="0" w:name="bookmark0"/>
      <w:r>
        <w:t>Шараповское</w:t>
      </w:r>
      <w:r w:rsidR="00CF3D33">
        <w:t xml:space="preserve"> сельское поселение </w:t>
      </w:r>
    </w:p>
    <w:p w:rsidR="00CF3D33" w:rsidRDefault="000A306C" w:rsidP="00A40B29">
      <w:pPr>
        <w:pStyle w:val="10"/>
        <w:framePr w:w="11206" w:h="1321" w:hRule="exact" w:wrap="none" w:vAnchor="page" w:hAnchor="page" w:x="436" w:y="676"/>
        <w:shd w:val="clear" w:color="auto" w:fill="auto"/>
        <w:spacing w:after="6" w:line="320" w:lineRule="exact"/>
        <w:ind w:left="80"/>
      </w:pPr>
      <w:r>
        <w:t>Западнодвинского района Тверской области</w:t>
      </w:r>
    </w:p>
    <w:p w:rsidR="00D96DC3" w:rsidRDefault="00CF3D33" w:rsidP="00A40B29">
      <w:pPr>
        <w:pStyle w:val="10"/>
        <w:framePr w:w="11206" w:h="1321" w:hRule="exact" w:wrap="none" w:vAnchor="page" w:hAnchor="page" w:x="436" w:y="676"/>
        <w:shd w:val="clear" w:color="auto" w:fill="auto"/>
        <w:spacing w:after="6" w:line="320" w:lineRule="exact"/>
        <w:ind w:left="80"/>
        <w:jc w:val="left"/>
      </w:pPr>
      <w:r>
        <w:t xml:space="preserve">                                                           Отчёт за 2019 год</w:t>
      </w:r>
      <w:bookmarkEnd w:id="0"/>
    </w:p>
    <w:p w:rsidR="00D96DC3" w:rsidRDefault="00D96DC3" w:rsidP="00A40B29">
      <w:pPr>
        <w:pStyle w:val="20"/>
        <w:framePr w:w="11206" w:h="1321" w:hRule="exact" w:wrap="none" w:vAnchor="page" w:hAnchor="page" w:x="436" w:y="676"/>
        <w:shd w:val="clear" w:color="auto" w:fill="auto"/>
        <w:spacing w:before="0" w:line="210" w:lineRule="exact"/>
        <w:ind w:left="8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71"/>
        <w:gridCol w:w="893"/>
        <w:gridCol w:w="869"/>
      </w:tblGrid>
      <w:tr w:rsidR="00D96DC3">
        <w:trPr>
          <w:trHeight w:hRule="exact" w:val="317"/>
        </w:trPr>
        <w:tc>
          <w:tcPr>
            <w:tcW w:w="4464" w:type="dxa"/>
            <w:gridSpan w:val="2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70" w:lineRule="exact"/>
              <w:ind w:left="2480"/>
              <w:jc w:val="left"/>
            </w:pPr>
            <w:r>
              <w:rPr>
                <w:rStyle w:val="285pt"/>
              </w:rPr>
              <w:t>ДОХОДЫ (тыс. руб.)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jc w:val="right"/>
            </w:pPr>
            <w:r>
              <w:rPr>
                <w:rStyle w:val="21"/>
              </w:rPr>
              <w:t>4 635</w:t>
            </w:r>
          </w:p>
        </w:tc>
      </w:tr>
      <w:tr w:rsidR="00D96DC3">
        <w:trPr>
          <w:trHeight w:hRule="exact" w:val="298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Собственные доходы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18%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842</w:t>
            </w:r>
          </w:p>
        </w:tc>
      </w:tr>
      <w:tr w:rsidR="00D96DC3">
        <w:trPr>
          <w:trHeight w:hRule="exact" w:val="302"/>
        </w:trPr>
        <w:tc>
          <w:tcPr>
            <w:tcW w:w="3571" w:type="dxa"/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Налог на доходы физ. лиц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0%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8</w:t>
            </w:r>
          </w:p>
        </w:tc>
      </w:tr>
      <w:tr w:rsidR="00D96DC3">
        <w:trPr>
          <w:trHeight w:hRule="exact" w:val="283"/>
        </w:trPr>
        <w:tc>
          <w:tcPr>
            <w:tcW w:w="3571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Акцизы на бензин и ГСМ</w:t>
            </w:r>
          </w:p>
        </w:tc>
        <w:tc>
          <w:tcPr>
            <w:tcW w:w="893" w:type="dxa"/>
            <w:shd w:val="clear" w:color="auto" w:fill="FFFFFF"/>
          </w:tcPr>
          <w:p w:rsidR="00D96DC3" w:rsidRDefault="00D96DC3" w:rsidP="000A306C">
            <w:pPr>
              <w:framePr w:w="5333" w:h="3504" w:wrap="none" w:vAnchor="page" w:hAnchor="page" w:x="511" w:y="240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0</w:t>
            </w:r>
          </w:p>
        </w:tc>
      </w:tr>
      <w:tr w:rsidR="00D96DC3">
        <w:trPr>
          <w:trHeight w:hRule="exact" w:val="293"/>
        </w:trPr>
        <w:tc>
          <w:tcPr>
            <w:tcW w:w="3571" w:type="dxa"/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Налог на имущество физ. лиц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2%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81</w:t>
            </w:r>
          </w:p>
        </w:tc>
      </w:tr>
      <w:tr w:rsidR="00D96DC3">
        <w:trPr>
          <w:trHeight w:hRule="exact" w:val="274"/>
        </w:trPr>
        <w:tc>
          <w:tcPr>
            <w:tcW w:w="3571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Земельный налог</w:t>
            </w:r>
          </w:p>
        </w:tc>
        <w:tc>
          <w:tcPr>
            <w:tcW w:w="893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15%</w:t>
            </w:r>
          </w:p>
        </w:tc>
        <w:tc>
          <w:tcPr>
            <w:tcW w:w="869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701</w:t>
            </w:r>
          </w:p>
        </w:tc>
      </w:tr>
      <w:tr w:rsidR="00D96DC3">
        <w:trPr>
          <w:trHeight w:hRule="exact" w:val="283"/>
        </w:trPr>
        <w:tc>
          <w:tcPr>
            <w:tcW w:w="3571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Иные доходы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1%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52</w:t>
            </w:r>
          </w:p>
        </w:tc>
      </w:tr>
      <w:tr w:rsidR="00D96DC3">
        <w:trPr>
          <w:trHeight w:hRule="exact" w:val="293"/>
        </w:trPr>
        <w:tc>
          <w:tcPr>
            <w:tcW w:w="3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Финансовая помощь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82%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3 793</w:t>
            </w:r>
          </w:p>
        </w:tc>
      </w:tr>
      <w:tr w:rsidR="00D96DC3">
        <w:trPr>
          <w:trHeight w:hRule="exact" w:val="302"/>
        </w:trPr>
        <w:tc>
          <w:tcPr>
            <w:tcW w:w="3571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Дотации из областного бюджета</w:t>
            </w:r>
          </w:p>
        </w:tc>
        <w:tc>
          <w:tcPr>
            <w:tcW w:w="893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15%</w:t>
            </w:r>
          </w:p>
        </w:tc>
        <w:tc>
          <w:tcPr>
            <w:tcW w:w="869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695</w:t>
            </w:r>
          </w:p>
        </w:tc>
      </w:tr>
      <w:tr w:rsidR="00D96DC3">
        <w:trPr>
          <w:trHeight w:hRule="exact" w:val="293"/>
        </w:trPr>
        <w:tc>
          <w:tcPr>
            <w:tcW w:w="3571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Целевые поступления</w:t>
            </w:r>
          </w:p>
        </w:tc>
        <w:tc>
          <w:tcPr>
            <w:tcW w:w="893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24%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1120</w:t>
            </w:r>
          </w:p>
        </w:tc>
      </w:tr>
      <w:tr w:rsidR="00D96DC3">
        <w:trPr>
          <w:trHeight w:hRule="exact" w:val="264"/>
        </w:trPr>
        <w:tc>
          <w:tcPr>
            <w:tcW w:w="3571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Иные поступления</w:t>
            </w:r>
          </w:p>
        </w:tc>
        <w:tc>
          <w:tcPr>
            <w:tcW w:w="893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43%</w:t>
            </w:r>
          </w:p>
        </w:tc>
        <w:tc>
          <w:tcPr>
            <w:tcW w:w="869" w:type="dxa"/>
            <w:shd w:val="clear" w:color="auto" w:fill="FFFFFF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right"/>
            </w:pPr>
            <w:r>
              <w:rPr>
                <w:rStyle w:val="295pt"/>
              </w:rPr>
              <w:t>1978</w:t>
            </w:r>
          </w:p>
        </w:tc>
      </w:tr>
      <w:tr w:rsidR="00D96DC3">
        <w:trPr>
          <w:trHeight w:hRule="exact" w:val="302"/>
        </w:trPr>
        <w:tc>
          <w:tcPr>
            <w:tcW w:w="53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5333" w:h="3504" w:wrap="none" w:vAnchor="page" w:hAnchor="page" w:x="511" w:y="2401"/>
              <w:shd w:val="clear" w:color="auto" w:fill="auto"/>
              <w:spacing w:before="0" w:line="190" w:lineRule="exact"/>
              <w:jc w:val="left"/>
            </w:pPr>
            <w:r>
              <w:rPr>
                <w:rStyle w:val="285pt"/>
              </w:rPr>
              <w:t xml:space="preserve">Справочно: Остатки прошлого года </w:t>
            </w:r>
            <w:r>
              <w:rPr>
                <w:rStyle w:val="295pt"/>
              </w:rPr>
              <w:t>(тыс. руб.)</w:t>
            </w:r>
            <w:r w:rsidR="001324CA">
              <w:rPr>
                <w:rStyle w:val="295pt"/>
              </w:rPr>
              <w:t xml:space="preserve">                                 253</w:t>
            </w:r>
          </w:p>
        </w:tc>
      </w:tr>
    </w:tbl>
    <w:p w:rsidR="00D96DC3" w:rsidRDefault="00323F7E" w:rsidP="000A306C">
      <w:pPr>
        <w:framePr w:wrap="none" w:vAnchor="page" w:hAnchor="page" w:x="7246" w:y="230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74pt">
            <v:imagedata r:id="rId6" r:href="rId7"/>
          </v:shape>
        </w:pict>
      </w:r>
    </w:p>
    <w:p w:rsidR="00D96DC3" w:rsidRDefault="00D96DC3">
      <w:pPr>
        <w:pStyle w:val="20"/>
        <w:framePr w:wrap="none" w:vAnchor="page" w:hAnchor="page" w:x="10" w:y="5797"/>
        <w:shd w:val="clear" w:color="auto" w:fill="auto"/>
        <w:spacing w:before="0" w:line="210" w:lineRule="exact"/>
        <w:jc w:val="left"/>
      </w:pPr>
    </w:p>
    <w:p w:rsidR="00D96DC3" w:rsidRDefault="00CF3D33">
      <w:pPr>
        <w:pStyle w:val="a5"/>
        <w:framePr w:wrap="none" w:vAnchor="page" w:hAnchor="page" w:x="2467" w:y="6287"/>
        <w:shd w:val="clear" w:color="auto" w:fill="auto"/>
        <w:tabs>
          <w:tab w:val="left" w:leader="underscore" w:pos="2318"/>
        </w:tabs>
        <w:spacing w:line="210" w:lineRule="exact"/>
      </w:pPr>
      <w:r>
        <w:rPr>
          <w:rStyle w:val="a6"/>
          <w:b/>
          <w:bCs/>
        </w:rPr>
        <w:t xml:space="preserve">Расходы </w:t>
      </w:r>
      <w:r>
        <w:rPr>
          <w:rStyle w:val="85pt"/>
          <w:b/>
          <w:bCs/>
        </w:rPr>
        <w:t>(тыс, руб.)</w:t>
      </w:r>
      <w:r>
        <w:tab/>
      </w:r>
      <w:r w:rsidRPr="000A306C">
        <w:rPr>
          <w:rStyle w:val="a6"/>
          <w:b/>
          <w:bCs/>
          <w:u w:val="none"/>
        </w:rPr>
        <w:t>4</w:t>
      </w:r>
      <w:r w:rsidR="000A306C" w:rsidRPr="000A306C">
        <w:rPr>
          <w:rStyle w:val="a6"/>
          <w:b/>
          <w:bCs/>
          <w:u w:val="none"/>
        </w:rPr>
        <w:t> </w:t>
      </w:r>
      <w:r w:rsidRPr="00A40B29">
        <w:rPr>
          <w:rStyle w:val="a6"/>
          <w:b/>
          <w:bCs/>
          <w:u w:val="none"/>
        </w:rPr>
        <w:t>590</w:t>
      </w:r>
      <w:r w:rsidR="000A306C" w:rsidRPr="00A40B29">
        <w:rPr>
          <w:rStyle w:val="a6"/>
          <w:b/>
          <w:bCs/>
          <w:u w:val="none"/>
        </w:rPr>
        <w:t xml:space="preserve">                                           </w:t>
      </w:r>
      <w:r w:rsidRPr="00A40B29">
        <w:rPr>
          <w:rStyle w:val="a6"/>
          <w:b/>
          <w:bCs/>
          <w:u w:val="none"/>
        </w:rPr>
        <w:t xml:space="preserve"> Ключевые мероприятия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05"/>
        <w:gridCol w:w="898"/>
        <w:gridCol w:w="989"/>
        <w:gridCol w:w="5506"/>
      </w:tblGrid>
      <w:tr w:rsidR="00D96DC3">
        <w:trPr>
          <w:trHeight w:hRule="exact" w:val="307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Дорожное хозяйство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A40B29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t>0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</w:tr>
      <w:tr w:rsidR="00D96DC3">
        <w:trPr>
          <w:trHeight w:hRule="exact" w:val="211"/>
        </w:trPr>
        <w:tc>
          <w:tcPr>
            <w:tcW w:w="3605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0"/>
              </w:rPr>
              <w:t>содержание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D96DC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80" w:lineRule="exact"/>
              <w:ind w:right="280"/>
              <w:jc w:val="right"/>
            </w:pPr>
          </w:p>
          <w:p w:rsidR="00D96DC3" w:rsidRDefault="00D96DC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80" w:lineRule="exact"/>
              <w:ind w:right="28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D96DC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80" w:lineRule="exact"/>
              <w:ind w:right="180"/>
              <w:jc w:val="right"/>
            </w:pPr>
          </w:p>
          <w:p w:rsidR="00D96DC3" w:rsidRDefault="00A40B29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180"/>
              <w:jc w:val="right"/>
            </w:pPr>
            <w:r>
              <w:t>0</w:t>
            </w:r>
          </w:p>
        </w:tc>
        <w:tc>
          <w:tcPr>
            <w:tcW w:w="5506" w:type="dxa"/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</w:tr>
      <w:tr w:rsidR="00D96DC3">
        <w:trPr>
          <w:trHeight w:hRule="exact" w:val="211"/>
        </w:trPr>
        <w:tc>
          <w:tcPr>
            <w:tcW w:w="3605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0"/>
              </w:rPr>
              <w:t>капитальный ремонт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D96DC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80" w:lineRule="exact"/>
              <w:ind w:right="28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A40B29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180"/>
              <w:jc w:val="right"/>
            </w:pPr>
            <w:r>
              <w:t>0</w:t>
            </w:r>
          </w:p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2"/>
              </w:rPr>
              <w:t>1</w:t>
            </w:r>
          </w:p>
        </w:tc>
        <w:tc>
          <w:tcPr>
            <w:tcW w:w="5506" w:type="dxa"/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</w:tr>
      <w:tr w:rsidR="00D96DC3">
        <w:trPr>
          <w:trHeight w:hRule="exact" w:val="206"/>
        </w:trPr>
        <w:tc>
          <w:tcPr>
            <w:tcW w:w="3605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0"/>
              </w:rPr>
              <w:t>реконструкция и строительство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80" w:lineRule="exact"/>
              <w:ind w:right="280"/>
              <w:jc w:val="right"/>
            </w:pPr>
            <w:r>
              <w:rPr>
                <w:rStyle w:val="2BookmanOldStyle4pt"/>
              </w:rPr>
              <w:t>I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D96DC3" w:rsidRPr="00CF3D33" w:rsidRDefault="00D96DC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</w:p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295pt"/>
                <w:lang w:val="en-US" w:eastAsia="en-US" w:bidi="en-US"/>
              </w:rPr>
              <w:t>i</w:t>
            </w:r>
          </w:p>
        </w:tc>
        <w:tc>
          <w:tcPr>
            <w:tcW w:w="5506" w:type="dxa"/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</w:tr>
      <w:tr w:rsidR="00D96DC3">
        <w:trPr>
          <w:trHeight w:hRule="exact" w:val="850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ЖКХ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280"/>
              <w:jc w:val="right"/>
            </w:pPr>
            <w:r>
              <w:rPr>
                <w:rStyle w:val="295pt"/>
              </w:rPr>
              <w:t>43%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295pt"/>
              </w:rPr>
              <w:t>1996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93" w:lineRule="exact"/>
              <w:ind w:left="180"/>
              <w:jc w:val="left"/>
            </w:pPr>
            <w:r>
              <w:rPr>
                <w:rStyle w:val="22"/>
              </w:rPr>
              <w:t xml:space="preserve">Жилищное хозяйство </w:t>
            </w:r>
            <w:r>
              <w:rPr>
                <w:rStyle w:val="295pt"/>
              </w:rPr>
              <w:t xml:space="preserve">8; </w:t>
            </w:r>
            <w:r>
              <w:rPr>
                <w:rStyle w:val="22"/>
              </w:rPr>
              <w:t xml:space="preserve">Коммунальное хозяйство </w:t>
            </w:r>
            <w:r>
              <w:rPr>
                <w:rStyle w:val="295pt"/>
              </w:rPr>
              <w:t xml:space="preserve">248; </w:t>
            </w:r>
            <w:r>
              <w:rPr>
                <w:rStyle w:val="22"/>
              </w:rPr>
              <w:t xml:space="preserve">Уличное освещение и благоустройство территории поселения </w:t>
            </w:r>
            <w:r>
              <w:rPr>
                <w:rStyle w:val="295pt"/>
              </w:rPr>
              <w:t>1740</w:t>
            </w:r>
          </w:p>
        </w:tc>
      </w:tr>
      <w:tr w:rsidR="00D96DC3">
        <w:trPr>
          <w:trHeight w:hRule="exact" w:val="840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295pt"/>
              </w:rPr>
              <w:t>0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FFFFFF"/>
          </w:tcPr>
          <w:p w:rsidR="00D96DC3" w:rsidRDefault="00D96DC3" w:rsidP="000A306C">
            <w:pPr>
              <w:framePr w:w="10997" w:h="3494" w:wrap="none" w:vAnchor="page" w:hAnchor="page" w:x="256" w:y="6527"/>
              <w:rPr>
                <w:sz w:val="10"/>
                <w:szCs w:val="10"/>
              </w:rPr>
            </w:pPr>
          </w:p>
        </w:tc>
      </w:tr>
      <w:tr w:rsidR="00D96DC3">
        <w:trPr>
          <w:trHeight w:hRule="exact" w:val="293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Первичный воинский учет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280"/>
              <w:jc w:val="right"/>
            </w:pPr>
            <w:r>
              <w:rPr>
                <w:rStyle w:val="295pt"/>
              </w:rPr>
              <w:t>2%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295pt"/>
              </w:rPr>
              <w:t>75</w:t>
            </w:r>
            <w:r w:rsidR="00A40B29">
              <w:rPr>
                <w:rStyle w:val="295pt"/>
              </w:rPr>
              <w:t xml:space="preserve">   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FFFFFF"/>
          </w:tcPr>
          <w:p w:rsidR="00D96DC3" w:rsidRPr="00A40B29" w:rsidRDefault="00A40B29" w:rsidP="000A306C">
            <w:pPr>
              <w:framePr w:w="10997" w:h="3494" w:wrap="none" w:vAnchor="page" w:hAnchor="page" w:x="256" w:y="65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40B29">
              <w:rPr>
                <w:sz w:val="16"/>
                <w:szCs w:val="16"/>
              </w:rPr>
              <w:t>Субвенции из областного бюджета</w:t>
            </w:r>
          </w:p>
        </w:tc>
      </w:tr>
      <w:tr w:rsidR="00D96DC3">
        <w:trPr>
          <w:trHeight w:hRule="exact" w:val="576"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Межбюджетные трансферты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280"/>
              <w:jc w:val="right"/>
            </w:pPr>
            <w:r>
              <w:rPr>
                <w:rStyle w:val="295pt"/>
              </w:rPr>
              <w:t>10%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295pt"/>
              </w:rPr>
              <w:t>437</w:t>
            </w:r>
          </w:p>
        </w:tc>
        <w:tc>
          <w:tcPr>
            <w:tcW w:w="55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0997" w:h="3494" w:wrap="none" w:vAnchor="page" w:hAnchor="page" w:x="256" w:y="6527"/>
              <w:shd w:val="clear" w:color="auto" w:fill="auto"/>
              <w:spacing w:before="0" w:line="288" w:lineRule="exact"/>
              <w:ind w:left="180"/>
              <w:jc w:val="left"/>
            </w:pPr>
            <w:r>
              <w:rPr>
                <w:rStyle w:val="22"/>
              </w:rPr>
              <w:t>Передача полномочий в бюджет мун</w:t>
            </w:r>
            <w:r w:rsidR="00A40B29">
              <w:rPr>
                <w:rStyle w:val="22"/>
              </w:rPr>
              <w:t>иципального образования Западно</w:t>
            </w:r>
            <w:r>
              <w:rPr>
                <w:rStyle w:val="22"/>
              </w:rPr>
              <w:t>двинский район по ОМС и</w:t>
            </w:r>
            <w:r w:rsidR="00A40B29">
              <w:rPr>
                <w:rStyle w:val="22"/>
              </w:rPr>
              <w:t xml:space="preserve"> культуре</w:t>
            </w:r>
          </w:p>
        </w:tc>
      </w:tr>
    </w:tbl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898"/>
        <w:gridCol w:w="6701"/>
      </w:tblGrid>
      <w:tr w:rsidR="00D96DC3" w:rsidTr="00A40B29">
        <w:trPr>
          <w:trHeight w:hRule="exact" w:val="552"/>
        </w:trPr>
        <w:tc>
          <w:tcPr>
            <w:tcW w:w="3610" w:type="dxa"/>
            <w:shd w:val="clear" w:color="auto" w:fill="FFFFFF"/>
          </w:tcPr>
          <w:p w:rsidR="00A40B29" w:rsidRDefault="00A40B29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right="220"/>
              <w:jc w:val="right"/>
              <w:rPr>
                <w:rStyle w:val="22"/>
              </w:rPr>
            </w:pPr>
          </w:p>
          <w:p w:rsidR="00D96DC3" w:rsidRDefault="00CF3D3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Содержание администрации</w:t>
            </w:r>
          </w:p>
        </w:tc>
        <w:tc>
          <w:tcPr>
            <w:tcW w:w="898" w:type="dxa"/>
            <w:shd w:val="clear" w:color="auto" w:fill="FFFFFF"/>
          </w:tcPr>
          <w:p w:rsidR="00A40B29" w:rsidRDefault="00A40B29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left="220"/>
              <w:jc w:val="left"/>
              <w:rPr>
                <w:rStyle w:val="22"/>
              </w:rPr>
            </w:pPr>
          </w:p>
          <w:p w:rsidR="00D96DC3" w:rsidRDefault="00CF3D3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2"/>
              </w:rPr>
              <w:t>34%</w:t>
            </w:r>
            <w:r w:rsidR="000A306C">
              <w:rPr>
                <w:rStyle w:val="22"/>
              </w:rPr>
              <w:t xml:space="preserve">               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96DC3" w:rsidRDefault="000A306C" w:rsidP="00A40B29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left="220"/>
              <w:jc w:val="left"/>
            </w:pPr>
            <w:r>
              <w:t xml:space="preserve">       1550</w:t>
            </w:r>
          </w:p>
          <w:p w:rsidR="00D96DC3" w:rsidRDefault="00D96DC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77" w:lineRule="exact"/>
              <w:jc w:val="both"/>
            </w:pPr>
          </w:p>
        </w:tc>
      </w:tr>
      <w:tr w:rsidR="00D96DC3" w:rsidTr="00A40B29">
        <w:trPr>
          <w:trHeight w:hRule="exact" w:val="576"/>
        </w:trPr>
        <w:tc>
          <w:tcPr>
            <w:tcW w:w="36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Иные расходы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10" w:lineRule="exact"/>
              <w:ind w:left="220"/>
              <w:jc w:val="left"/>
            </w:pPr>
            <w:r>
              <w:rPr>
                <w:rStyle w:val="22"/>
              </w:rPr>
              <w:t>12%</w:t>
            </w:r>
          </w:p>
        </w:tc>
        <w:tc>
          <w:tcPr>
            <w:tcW w:w="6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1128" w:wrap="none" w:vAnchor="page" w:hAnchor="page" w:x="121" w:y="10276"/>
              <w:shd w:val="clear" w:color="auto" w:fill="auto"/>
              <w:spacing w:before="0" w:line="288" w:lineRule="exact"/>
              <w:ind w:left="480" w:firstLine="700"/>
              <w:jc w:val="left"/>
            </w:pPr>
            <w:r>
              <w:rPr>
                <w:rStyle w:val="22"/>
              </w:rPr>
              <w:t>Нац</w:t>
            </w:r>
            <w:r w:rsidR="000A306C">
              <w:rPr>
                <w:rStyle w:val="22"/>
              </w:rPr>
              <w:t>.</w:t>
            </w:r>
            <w:r>
              <w:rPr>
                <w:rStyle w:val="22"/>
              </w:rPr>
              <w:t xml:space="preserve"> </w:t>
            </w:r>
            <w:r w:rsidR="00A40B29">
              <w:rPr>
                <w:rStyle w:val="22"/>
              </w:rPr>
              <w:t>б</w:t>
            </w:r>
            <w:r>
              <w:rPr>
                <w:rStyle w:val="22"/>
              </w:rPr>
              <w:t>езоп</w:t>
            </w:r>
            <w:r w:rsidR="00A40B29">
              <w:rPr>
                <w:rStyle w:val="22"/>
              </w:rPr>
              <w:t>аснос</w:t>
            </w:r>
            <w:r>
              <w:rPr>
                <w:rStyle w:val="22"/>
              </w:rPr>
              <w:t xml:space="preserve">ть и правоохранительная </w:t>
            </w:r>
            <w:r w:rsidR="000A306C">
              <w:rPr>
                <w:rStyle w:val="22"/>
              </w:rPr>
              <w:t>деят-ть;</w:t>
            </w:r>
            <w:r>
              <w:rPr>
                <w:rStyle w:val="22"/>
              </w:rPr>
              <w:t xml:space="preserve">       </w:t>
            </w:r>
            <w:r w:rsidR="000A306C">
              <w:rPr>
                <w:rStyle w:val="22"/>
              </w:rPr>
              <w:t xml:space="preserve">                                                        532        </w:t>
            </w:r>
            <w:r>
              <w:rPr>
                <w:rStyle w:val="22"/>
              </w:rPr>
              <w:t>Социальная политика; Физическая</w:t>
            </w:r>
            <w:r w:rsidR="000A306C">
              <w:rPr>
                <w:rStyle w:val="22"/>
              </w:rPr>
              <w:t xml:space="preserve"> культура</w:t>
            </w:r>
          </w:p>
        </w:tc>
      </w:tr>
    </w:tbl>
    <w:p w:rsidR="00D96DC3" w:rsidRPr="00CF3D33" w:rsidRDefault="00D96DC3" w:rsidP="00CF3D33">
      <w:pPr>
        <w:pStyle w:val="30"/>
        <w:framePr w:w="2266" w:wrap="none" w:vAnchor="page" w:hAnchor="page" w:x="4936" w:y="11716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57"/>
        <w:gridCol w:w="7459"/>
      </w:tblGrid>
      <w:tr w:rsidR="00D96DC3">
        <w:trPr>
          <w:trHeight w:hRule="exact" w:val="288"/>
        </w:trPr>
        <w:tc>
          <w:tcPr>
            <w:tcW w:w="11016" w:type="dxa"/>
            <w:gridSpan w:val="2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</w:pPr>
            <w:r>
              <w:rPr>
                <w:rStyle w:val="21"/>
              </w:rPr>
              <w:t>Участие в Программе поддержки местных инициатив</w:t>
            </w:r>
          </w:p>
        </w:tc>
      </w:tr>
      <w:tr w:rsidR="00D96DC3">
        <w:trPr>
          <w:trHeight w:hRule="exact" w:val="293"/>
        </w:trPr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jc w:val="left"/>
            </w:pPr>
            <w:r>
              <w:rPr>
                <w:rStyle w:val="22"/>
              </w:rPr>
              <w:t>Проект 1</w:t>
            </w:r>
          </w:p>
        </w:tc>
      </w:tr>
      <w:tr w:rsidR="00D96DC3">
        <w:trPr>
          <w:trHeight w:hRule="exact" w:val="288"/>
        </w:trPr>
        <w:tc>
          <w:tcPr>
            <w:tcW w:w="3557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1"/>
              </w:rPr>
              <w:t>Бл-во гр.кладб. Д. Севостьяново</w:t>
            </w:r>
          </w:p>
        </w:tc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left="160"/>
              <w:jc w:val="left"/>
            </w:pPr>
            <w:r>
              <w:rPr>
                <w:rStyle w:val="21"/>
              </w:rPr>
              <w:t xml:space="preserve">1101 </w:t>
            </w:r>
            <w:r>
              <w:rPr>
                <w:rStyle w:val="275pt"/>
              </w:rPr>
              <w:t xml:space="preserve">тыс. руб. </w:t>
            </w:r>
          </w:p>
        </w:tc>
      </w:tr>
      <w:tr w:rsidR="00D96DC3">
        <w:trPr>
          <w:trHeight w:hRule="exact" w:val="312"/>
        </w:trPr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2"/>
              </w:rPr>
              <w:t>Вклад населения</w:t>
            </w:r>
          </w:p>
        </w:tc>
        <w:tc>
          <w:tcPr>
            <w:tcW w:w="74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6840"/>
              <w:jc w:val="right"/>
            </w:pPr>
            <w:r>
              <w:rPr>
                <w:rStyle w:val="22"/>
              </w:rPr>
              <w:t>119</w:t>
            </w:r>
          </w:p>
        </w:tc>
      </w:tr>
      <w:tr w:rsidR="00D96DC3">
        <w:trPr>
          <w:trHeight w:hRule="exact" w:val="283"/>
        </w:trPr>
        <w:tc>
          <w:tcPr>
            <w:tcW w:w="3557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2"/>
              </w:rPr>
              <w:t>Бюджет поселения</w:t>
            </w:r>
          </w:p>
        </w:tc>
        <w:tc>
          <w:tcPr>
            <w:tcW w:w="745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6840"/>
              <w:jc w:val="right"/>
            </w:pPr>
            <w:r>
              <w:rPr>
                <w:rStyle w:val="22"/>
              </w:rPr>
              <w:t>246</w:t>
            </w:r>
          </w:p>
        </w:tc>
      </w:tr>
      <w:tr w:rsidR="00D96DC3">
        <w:trPr>
          <w:trHeight w:hRule="exact" w:val="298"/>
        </w:trPr>
        <w:tc>
          <w:tcPr>
            <w:tcW w:w="3557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2"/>
              </w:rPr>
              <w:t>Областная субсидия</w:t>
            </w:r>
          </w:p>
        </w:tc>
        <w:tc>
          <w:tcPr>
            <w:tcW w:w="745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6840"/>
              <w:jc w:val="right"/>
            </w:pPr>
            <w:r>
              <w:rPr>
                <w:rStyle w:val="22"/>
              </w:rPr>
              <w:t>693</w:t>
            </w:r>
          </w:p>
        </w:tc>
      </w:tr>
      <w:tr w:rsidR="00D96DC3">
        <w:trPr>
          <w:trHeight w:hRule="exact" w:val="264"/>
        </w:trPr>
        <w:tc>
          <w:tcPr>
            <w:tcW w:w="3557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180"/>
              <w:jc w:val="right"/>
            </w:pPr>
            <w:r>
              <w:rPr>
                <w:rStyle w:val="22"/>
              </w:rPr>
              <w:t>Прочие источники</w:t>
            </w:r>
          </w:p>
        </w:tc>
        <w:tc>
          <w:tcPr>
            <w:tcW w:w="7459" w:type="dxa"/>
            <w:shd w:val="clear" w:color="auto" w:fill="FFFFFF"/>
            <w:vAlign w:val="bottom"/>
          </w:tcPr>
          <w:p w:rsidR="00D96DC3" w:rsidRDefault="00CF3D33" w:rsidP="000A306C">
            <w:pPr>
              <w:pStyle w:val="20"/>
              <w:framePr w:w="11016" w:h="2026" w:wrap="none" w:vAnchor="page" w:hAnchor="page" w:x="406" w:y="12076"/>
              <w:shd w:val="clear" w:color="auto" w:fill="auto"/>
              <w:spacing w:before="0" w:line="210" w:lineRule="exact"/>
              <w:ind w:right="6840"/>
              <w:jc w:val="right"/>
            </w:pPr>
            <w:r>
              <w:rPr>
                <w:rStyle w:val="22"/>
              </w:rPr>
              <w:t>43</w:t>
            </w:r>
          </w:p>
        </w:tc>
      </w:tr>
    </w:tbl>
    <w:p w:rsidR="00D96DC3" w:rsidRDefault="006217A8">
      <w:pPr>
        <w:rPr>
          <w:sz w:val="2"/>
          <w:szCs w:val="2"/>
        </w:rPr>
      </w:pPr>
      <w:r w:rsidRPr="006217A8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25pt;margin-top:84.5pt;width:223.6pt;height:24.35pt;z-index:251660288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6217A8" w:rsidRDefault="006217A8" w:rsidP="006217A8">
                  <w:pPr>
                    <w:pStyle w:val="33"/>
                    <w:shd w:val="clear" w:color="auto" w:fill="auto"/>
                    <w:spacing w:before="0" w:line="210" w:lineRule="exact"/>
                    <w:ind w:left="426"/>
                  </w:pPr>
                  <w:r>
                    <w:t xml:space="preserve"> </w:t>
                  </w:r>
                  <w:r w:rsidRPr="005476DB">
                    <w:rPr>
                      <w:rStyle w:val="2"/>
                    </w:rPr>
                    <w:t xml:space="preserve"> </w:t>
                  </w:r>
                  <w:r>
                    <w:rPr>
                      <w:rStyle w:val="2Calibri105pt"/>
                    </w:rPr>
                    <w:t>(краткий отчёт для граждан)</w:t>
                  </w:r>
                </w:p>
                <w:p w:rsidR="006217A8" w:rsidRDefault="006217A8"/>
              </w:txbxContent>
            </v:textbox>
          </v:shape>
        </w:pict>
      </w:r>
    </w:p>
    <w:sectPr w:rsidR="00D96DC3" w:rsidSect="00D96D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AAC" w:rsidRDefault="009D5AAC" w:rsidP="00D96DC3">
      <w:r>
        <w:separator/>
      </w:r>
    </w:p>
  </w:endnote>
  <w:endnote w:type="continuationSeparator" w:id="1">
    <w:p w:rsidR="009D5AAC" w:rsidRDefault="009D5AAC" w:rsidP="00D96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AAC" w:rsidRDefault="009D5AAC"/>
  </w:footnote>
  <w:footnote w:type="continuationSeparator" w:id="1">
    <w:p w:rsidR="009D5AAC" w:rsidRDefault="009D5A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96DC3"/>
    <w:rsid w:val="000A306C"/>
    <w:rsid w:val="001324CA"/>
    <w:rsid w:val="00220509"/>
    <w:rsid w:val="002A5026"/>
    <w:rsid w:val="00323F7E"/>
    <w:rsid w:val="004A55DD"/>
    <w:rsid w:val="005C217E"/>
    <w:rsid w:val="006217A8"/>
    <w:rsid w:val="009D5AAC"/>
    <w:rsid w:val="00A40B29"/>
    <w:rsid w:val="00CB1980"/>
    <w:rsid w:val="00CF3D33"/>
    <w:rsid w:val="00D96DC3"/>
    <w:rsid w:val="00E742BF"/>
    <w:rsid w:val="00E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D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DC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96D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D96D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"/>
    <w:rsid w:val="00D96DC3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96DC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D96D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6DC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"/>
    <w:basedOn w:val="2"/>
    <w:rsid w:val="00D96D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D96DC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"/>
    <w:basedOn w:val="24"/>
    <w:rsid w:val="00D96DC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7">
    <w:name w:val="Подпись к таблице (2)"/>
    <w:basedOn w:val="24"/>
    <w:rsid w:val="00D96D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96DC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D96D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Подпись к таблице + 8;5 pt"/>
    <w:basedOn w:val="a4"/>
    <w:rsid w:val="00D96DC3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D96DC3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BookmanOldStyle4pt">
    <w:name w:val="Основной текст (2) + Bookman Old Style;4 pt"/>
    <w:basedOn w:val="2"/>
    <w:rsid w:val="00D96DC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D96D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"/>
    <w:basedOn w:val="3"/>
    <w:rsid w:val="00D96D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"/>
    <w:basedOn w:val="2"/>
    <w:rsid w:val="00D96DC3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5pt">
    <w:name w:val="Основной текст (2) + 7;5 pt"/>
    <w:basedOn w:val="2"/>
    <w:rsid w:val="00D96DC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D96DC3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rsid w:val="00D96DC3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Подпись к таблице (2)"/>
    <w:basedOn w:val="a"/>
    <w:link w:val="24"/>
    <w:rsid w:val="00D96DC3"/>
    <w:pPr>
      <w:shd w:val="clear" w:color="auto" w:fill="FFFFFF"/>
      <w:spacing w:line="0" w:lineRule="atLeast"/>
    </w:pPr>
    <w:rPr>
      <w:rFonts w:ascii="Cambria" w:eastAsia="Cambria" w:hAnsi="Cambria" w:cs="Cambria"/>
      <w:sz w:val="17"/>
      <w:szCs w:val="17"/>
    </w:rPr>
  </w:style>
  <w:style w:type="paragraph" w:customStyle="1" w:styleId="a5">
    <w:name w:val="Подпись к таблице"/>
    <w:basedOn w:val="a"/>
    <w:link w:val="a4"/>
    <w:rsid w:val="00D96DC3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Подпись к таблице (3)"/>
    <w:basedOn w:val="a"/>
    <w:link w:val="3"/>
    <w:rsid w:val="00D96DC3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217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7A8"/>
    <w:rPr>
      <w:rFonts w:ascii="Tahoma" w:hAnsi="Tahoma" w:cs="Tahoma"/>
      <w:color w:val="000000"/>
      <w:sz w:val="16"/>
      <w:szCs w:val="16"/>
    </w:rPr>
  </w:style>
  <w:style w:type="character" w:customStyle="1" w:styleId="32">
    <w:name w:val="Основной текст (3)_"/>
    <w:basedOn w:val="a0"/>
    <w:link w:val="33"/>
    <w:rsid w:val="006217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217A8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color w:val="auto"/>
      <w:sz w:val="21"/>
      <w:szCs w:val="21"/>
    </w:rPr>
  </w:style>
  <w:style w:type="character" w:customStyle="1" w:styleId="2Calibri105pt">
    <w:name w:val="Основной текст (2) + Calibri;10;5 pt"/>
    <w:basedOn w:val="2"/>
    <w:rsid w:val="006217A8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2020-04-03T11:58:00Z</dcterms:created>
  <dcterms:modified xsi:type="dcterms:W3CDTF">2020-04-15T08:47:00Z</dcterms:modified>
</cp:coreProperties>
</file>